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-276" w:type="dxa"/>
        <w:tblBorders>
          <w:top w:val="single" w:sz="12" w:space="0" w:color="E6E6E6"/>
          <w:left w:val="single" w:sz="12" w:space="0" w:color="E6E6E6"/>
          <w:bottom w:val="single" w:sz="12" w:space="0" w:color="E6E6E6"/>
          <w:right w:val="single" w:sz="12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7"/>
        <w:gridCol w:w="4221"/>
        <w:gridCol w:w="4111"/>
        <w:gridCol w:w="3686"/>
      </w:tblGrid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B0B1AF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b/>
                <w:bCs/>
                <w:color w:val="000000"/>
                <w:sz w:val="27"/>
                <w:lang w:eastAsia="cs-CZ"/>
              </w:rPr>
              <w:t>VEDLEJŠÍ VĚTA</w:t>
            </w:r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12" w:space="0" w:color="B0B1AF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b/>
                <w:bCs/>
                <w:color w:val="000000"/>
                <w:sz w:val="27"/>
                <w:lang w:eastAsia="cs-CZ"/>
              </w:rPr>
              <w:t>OTÁZKA NA VEDLEJŠÍ VĚTU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12" w:space="0" w:color="B0B1AF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390" w:lineRule="atLeast"/>
              <w:jc w:val="center"/>
              <w:textAlignment w:val="baseline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b/>
                <w:bCs/>
                <w:color w:val="000000"/>
                <w:sz w:val="27"/>
                <w:lang w:eastAsia="cs-CZ"/>
              </w:rPr>
              <w:t xml:space="preserve">ZÁVISÍ </w:t>
            </w:r>
            <w:proofErr w:type="gramStart"/>
            <w:r>
              <w:rPr>
                <w:rFonts w:ascii="Helvetica Neue" w:eastAsia="Times New Roman" w:hAnsi="Helvetica Neue" w:cs="Arial"/>
                <w:b/>
                <w:bCs/>
                <w:color w:val="000000"/>
                <w:sz w:val="27"/>
                <w:lang w:eastAsia="cs-CZ"/>
              </w:rPr>
              <w:t>NA</w:t>
            </w:r>
            <w:proofErr w:type="gram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12" w:space="0" w:color="B0B1AF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390" w:lineRule="atLeast"/>
              <w:jc w:val="center"/>
              <w:textAlignment w:val="baseline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b/>
                <w:bCs/>
                <w:color w:val="000000"/>
                <w:sz w:val="27"/>
                <w:lang w:eastAsia="cs-CZ"/>
              </w:rPr>
              <w:t>VYJADŘUJE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5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PODMĚTNÁ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Kdo? Co?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Podmět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6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PŘÍSUDKOVÁ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Jaký?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Přísudek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7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PŘEDMĚTNÁ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Ptáme se 2. – 7. p., Koho? Co?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Předmět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8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PŘÍVLASTKOVÁ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Jaký? Který? Čí?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proofErr w:type="gramStart"/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Podstatném</w:t>
            </w:r>
            <w:proofErr w:type="gramEnd"/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 xml:space="preserve"> jménu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Přívlastek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9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DOPLŇKOVÁ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Jak?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proofErr w:type="gramStart"/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Podstatném</w:t>
            </w:r>
            <w:proofErr w:type="gramEnd"/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 xml:space="preserve"> jménu a 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Doplněk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10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ČASOVÁ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 xml:space="preserve">Kdy, odkdy, jak </w:t>
            </w:r>
            <w:proofErr w:type="gramStart"/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dlouho,jak</w:t>
            </w:r>
            <w:proofErr w:type="gramEnd"/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 xml:space="preserve"> často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Čas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11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MÍSTNÍ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Kde, kam, kudy, odkud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Místo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12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ZPŮSOBOVÁ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Jak, jakým způsobem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Způsob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13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MĚROVÁ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Do jaké míry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Míru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14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PŘÍČINNÁ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Proč? Z jaké příčiny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Příčinu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15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ÚČELOVÁ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Za jakým účelem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Účel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16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PODMÍNKOVÁ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Kdy? Za jaké podmínky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Podmínku</w:t>
            </w:r>
          </w:p>
        </w:tc>
      </w:tr>
      <w:tr w:rsidR="00C21F78" w:rsidRPr="00C21F78" w:rsidTr="00C82D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hyperlink r:id="rId17" w:history="1">
              <w:r w:rsidRPr="00C21F78">
                <w:rPr>
                  <w:rFonts w:ascii="Helvetica Neue" w:eastAsia="Times New Roman" w:hAnsi="Helvetica Neue" w:cs="Arial"/>
                  <w:b/>
                  <w:bCs/>
                  <w:color w:val="000000"/>
                  <w:sz w:val="27"/>
                  <w:u w:val="single"/>
                  <w:lang w:eastAsia="cs-CZ"/>
                </w:rPr>
                <w:t>PŘÍPUSTKOVÁ</w:t>
              </w:r>
            </w:hyperlink>
          </w:p>
        </w:tc>
        <w:tc>
          <w:tcPr>
            <w:tcW w:w="4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 w:rsidRPr="00C21F78"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I když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1F78" w:rsidRPr="00C21F78" w:rsidRDefault="00C21F78" w:rsidP="00C21F78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Slovesu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C21F78" w:rsidRPr="00C21F78" w:rsidRDefault="00C82D63" w:rsidP="00DB7693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26"/>
                <w:szCs w:val="26"/>
                <w:lang w:eastAsia="cs-CZ"/>
              </w:rPr>
            </w:pPr>
            <w:r>
              <w:rPr>
                <w:rFonts w:ascii="Helvetica Neue" w:eastAsia="Times New Roman" w:hAnsi="Helvetica Neue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Přípustku</w:t>
            </w:r>
          </w:p>
        </w:tc>
      </w:tr>
    </w:tbl>
    <w:p w:rsidR="00FF19B4" w:rsidRDefault="00FF19B4" w:rsidP="00C21F78">
      <w:pPr>
        <w:ind w:left="-142" w:firstLine="142"/>
      </w:pPr>
    </w:p>
    <w:sectPr w:rsidR="00FF19B4" w:rsidSect="00C21F78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1F78"/>
    <w:rsid w:val="00C21F78"/>
    <w:rsid w:val="00C82D63"/>
    <w:rsid w:val="00FF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9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1F78"/>
    <w:rPr>
      <w:b/>
      <w:bCs/>
    </w:rPr>
  </w:style>
  <w:style w:type="paragraph" w:styleId="Normlnweb">
    <w:name w:val="Normal (Web)"/>
    <w:basedOn w:val="Normln"/>
    <w:uiPriority w:val="99"/>
    <w:unhideWhenUsed/>
    <w:rsid w:val="00C2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opisne.cz/2018/04/pravidla-vedlejsi-veta-privlastkova/" TargetMode="External"/><Relationship Id="rId13" Type="http://schemas.openxmlformats.org/officeDocument/2006/relationships/hyperlink" Target="https://www.pravopisne.cz/2018/05/pravidla-vedlejsi-veta-merov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vopisne.cz/2018/04/pravidla-vedlejsi-veta-predmetna/" TargetMode="External"/><Relationship Id="rId12" Type="http://schemas.openxmlformats.org/officeDocument/2006/relationships/hyperlink" Target="https://www.pravopisne.cz/2018/05/pravidla-vedlejsi-veta-zpusobova/" TargetMode="External"/><Relationship Id="rId17" Type="http://schemas.openxmlformats.org/officeDocument/2006/relationships/hyperlink" Target="https://www.pravopisne.cz/2018/05/pravidla-vedlejsi-veta-pripustkov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vopisne.cz/2018/05/pravidla-vedlejsi-veta-podminkov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avopisne.cz/2018/04/pravidla-vedlejsi-veta-prisudkova/" TargetMode="External"/><Relationship Id="rId11" Type="http://schemas.openxmlformats.org/officeDocument/2006/relationships/hyperlink" Target="https://www.pravopisne.cz/2018/05/pravidla-vedlejsi-veta-mistni/" TargetMode="External"/><Relationship Id="rId5" Type="http://schemas.openxmlformats.org/officeDocument/2006/relationships/hyperlink" Target="https://www.pravopisne.cz/2018/04/pravidla-vedlejsi-veta-podmetna/" TargetMode="External"/><Relationship Id="rId15" Type="http://schemas.openxmlformats.org/officeDocument/2006/relationships/hyperlink" Target="https://www.pravopisne.cz/2018/05/pravidla-vedlejsi-veta-ucelova/" TargetMode="External"/><Relationship Id="rId10" Type="http://schemas.openxmlformats.org/officeDocument/2006/relationships/hyperlink" Target="https://www.pravopisne.cz/2018/05/pravidla-vedlejsi-vet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ravopisne.cz/2018/04/pravidla-vedlejsi-veta-doplnkova/" TargetMode="External"/><Relationship Id="rId14" Type="http://schemas.openxmlformats.org/officeDocument/2006/relationships/hyperlink" Target="https://www.pravopisne.cz/2018/05/pravidla-vedlejsi-veta-pricinn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BD5D8-B657-43BA-8930-1F41F0C2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2018-11-16T17:04:00Z</dcterms:created>
  <dcterms:modified xsi:type="dcterms:W3CDTF">2018-11-16T19:04:00Z</dcterms:modified>
</cp:coreProperties>
</file>